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82" w:rsidRPr="00DD07A0" w:rsidRDefault="00474875" w:rsidP="00D2188F">
      <w:pPr>
        <w:spacing w:after="0" w:line="240" w:lineRule="auto"/>
        <w:jc w:val="center"/>
        <w:rPr>
          <w:b/>
          <w:color w:val="E36C0A" w:themeColor="accent6" w:themeShade="BF"/>
          <w:sz w:val="28"/>
          <w:u w:val="single"/>
        </w:rPr>
      </w:pPr>
      <w:r>
        <w:rPr>
          <w:b/>
          <w:noProof/>
          <w:color w:val="F79646" w:themeColor="accent6"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12768822" wp14:editId="68514775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657225" cy="723900"/>
            <wp:effectExtent l="0" t="0" r="9525" b="0"/>
            <wp:wrapNone/>
            <wp:docPr id="1" name="Picture 1" descr="C:\Users\khalek2.AFII\AppData\Local\Microsoft\Windows\Temporary Internet Files\Content.IE5\LYFKW4V5\lea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lek2.AFII\AppData\Local\Microsoft\Windows\Temporary Internet Files\Content.IE5\LYFKW4V5\leaf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9C4" w:rsidRPr="00DD07A0">
        <w:rPr>
          <w:b/>
          <w:color w:val="E36C0A" w:themeColor="accent6" w:themeShade="BF"/>
          <w:sz w:val="28"/>
          <w:u w:val="single"/>
        </w:rPr>
        <w:t>2016 Friends of MN Barns Fall Tour</w:t>
      </w:r>
    </w:p>
    <w:p w:rsidR="00D107AC" w:rsidRPr="00DD07A0" w:rsidRDefault="00474875" w:rsidP="00D2188F">
      <w:pPr>
        <w:spacing w:after="0" w:line="240" w:lineRule="auto"/>
        <w:jc w:val="center"/>
        <w:rPr>
          <w:b/>
          <w:color w:val="E36C0A" w:themeColor="accent6" w:themeShade="BF"/>
          <w:sz w:val="28"/>
          <w:u w:val="single"/>
        </w:rPr>
      </w:pPr>
      <w:r>
        <w:rPr>
          <w:b/>
          <w:noProof/>
          <w:color w:val="F79646" w:themeColor="accent6"/>
          <w:sz w:val="28"/>
          <w:u w:val="single"/>
        </w:rPr>
        <w:drawing>
          <wp:anchor distT="0" distB="0" distL="114300" distR="114300" simplePos="0" relativeHeight="251660288" behindDoc="0" locked="0" layoutInCell="1" allowOverlap="1" wp14:anchorId="36FD4F60" wp14:editId="2EDAD56A">
            <wp:simplePos x="0" y="0"/>
            <wp:positionH relativeFrom="column">
              <wp:posOffset>5410200</wp:posOffset>
            </wp:positionH>
            <wp:positionV relativeFrom="paragraph">
              <wp:posOffset>40005</wp:posOffset>
            </wp:positionV>
            <wp:extent cx="657225" cy="723900"/>
            <wp:effectExtent l="0" t="0" r="9525" b="0"/>
            <wp:wrapNone/>
            <wp:docPr id="2" name="Picture 2" descr="C:\Users\khalek2.AFII\AppData\Local\Microsoft\Windows\Temporary Internet Files\Content.IE5\LYFKW4V5\lea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lek2.AFII\AppData\Local\Microsoft\Windows\Temporary Internet Files\Content.IE5\LYFKW4V5\leaf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7AC" w:rsidRPr="00DD07A0">
        <w:rPr>
          <w:b/>
          <w:color w:val="E36C0A" w:themeColor="accent6" w:themeShade="BF"/>
          <w:sz w:val="28"/>
          <w:u w:val="single"/>
        </w:rPr>
        <w:t>More Details and Directions</w:t>
      </w:r>
      <w:r>
        <w:rPr>
          <w:b/>
          <w:color w:val="E36C0A" w:themeColor="accent6" w:themeShade="BF"/>
          <w:sz w:val="28"/>
          <w:u w:val="single"/>
        </w:rPr>
        <w:t>!</w:t>
      </w:r>
      <w:bookmarkStart w:id="0" w:name="_GoBack"/>
      <w:bookmarkEnd w:id="0"/>
    </w:p>
    <w:p w:rsidR="001959C4" w:rsidRDefault="001959C4" w:rsidP="001959C4">
      <w:pPr>
        <w:spacing w:after="0" w:line="240" w:lineRule="auto"/>
      </w:pPr>
    </w:p>
    <w:p w:rsidR="001959C4" w:rsidRPr="00474875" w:rsidRDefault="001959C4" w:rsidP="001959C4">
      <w:pPr>
        <w:spacing w:after="0" w:line="240" w:lineRule="auto"/>
        <w:rPr>
          <w:b/>
          <w:color w:val="984806" w:themeColor="accent6" w:themeShade="80"/>
          <w:sz w:val="24"/>
        </w:rPr>
      </w:pPr>
      <w:r w:rsidRPr="00474875">
        <w:rPr>
          <w:b/>
          <w:color w:val="984806" w:themeColor="accent6" w:themeShade="80"/>
          <w:sz w:val="24"/>
        </w:rPr>
        <w:t>Starting Point: Swensson Farm Museum</w:t>
      </w:r>
    </w:p>
    <w:p w:rsidR="00D2188F" w:rsidRPr="00474875" w:rsidRDefault="00D2188F" w:rsidP="001959C4">
      <w:pPr>
        <w:spacing w:after="0" w:line="240" w:lineRule="auto"/>
        <w:rPr>
          <w:b/>
          <w:sz w:val="24"/>
        </w:rPr>
      </w:pPr>
      <w:r w:rsidRPr="00474875">
        <w:rPr>
          <w:b/>
          <w:sz w:val="24"/>
        </w:rPr>
        <w:t>Near Granite Falls and Montevideo in Western Minnesota</w:t>
      </w:r>
    </w:p>
    <w:p w:rsidR="001959C4" w:rsidRPr="00474875" w:rsidRDefault="001959C4" w:rsidP="001959C4">
      <w:pPr>
        <w:spacing w:after="0" w:line="240" w:lineRule="auto"/>
        <w:rPr>
          <w:b/>
          <w:sz w:val="24"/>
        </w:rPr>
      </w:pPr>
      <w:r w:rsidRPr="00474875">
        <w:rPr>
          <w:b/>
          <w:sz w:val="24"/>
        </w:rPr>
        <w:t>10:00 a</w:t>
      </w:r>
      <w:r w:rsidR="004B60EA" w:rsidRPr="00474875">
        <w:rPr>
          <w:b/>
          <w:sz w:val="24"/>
        </w:rPr>
        <w:t>.</w:t>
      </w:r>
      <w:r w:rsidRPr="00474875">
        <w:rPr>
          <w:b/>
          <w:sz w:val="24"/>
        </w:rPr>
        <w:t>m</w:t>
      </w:r>
      <w:r w:rsidR="004B60EA" w:rsidRPr="00474875">
        <w:rPr>
          <w:b/>
          <w:sz w:val="24"/>
        </w:rPr>
        <w:t>.</w:t>
      </w:r>
      <w:r w:rsidRPr="00474875">
        <w:rPr>
          <w:b/>
          <w:sz w:val="24"/>
        </w:rPr>
        <w:t xml:space="preserve"> on Sunday, September 25</w:t>
      </w:r>
    </w:p>
    <w:p w:rsidR="00D2188F" w:rsidRPr="00D2188F" w:rsidRDefault="00D2188F" w:rsidP="001959C4">
      <w:pPr>
        <w:spacing w:after="0" w:line="240" w:lineRule="auto"/>
        <w:rPr>
          <w:b/>
        </w:rPr>
      </w:pPr>
    </w:p>
    <w:p w:rsidR="001959C4" w:rsidRDefault="00D2188F" w:rsidP="00554E88">
      <w:pPr>
        <w:spacing w:after="0" w:line="240" w:lineRule="auto"/>
        <w:jc w:val="both"/>
      </w:pPr>
      <w:r w:rsidRPr="00474875">
        <w:rPr>
          <w:b/>
          <w:color w:val="984806" w:themeColor="accent6" w:themeShade="80"/>
        </w:rPr>
        <w:t>General Direction</w:t>
      </w:r>
      <w:r w:rsidRPr="00474875">
        <w:rPr>
          <w:color w:val="984806" w:themeColor="accent6" w:themeShade="80"/>
        </w:rPr>
        <w:t xml:space="preserve">s: </w:t>
      </w:r>
      <w:r w:rsidR="001959C4">
        <w:t>Six miles east of Montevideo, MN on Highway 7</w:t>
      </w:r>
      <w:r w:rsidR="004B60EA">
        <w:t>,</w:t>
      </w:r>
      <w:r w:rsidR="001959C4">
        <w:t xml:space="preserve"> five miles south on County Road 6</w:t>
      </w:r>
      <w:r w:rsidR="004B60EA">
        <w:t xml:space="preserve"> to County Road 15</w:t>
      </w:r>
    </w:p>
    <w:p w:rsidR="001959C4" w:rsidRDefault="001959C4" w:rsidP="00554E88">
      <w:pPr>
        <w:spacing w:after="0" w:line="240" w:lineRule="auto"/>
        <w:jc w:val="both"/>
      </w:pPr>
    </w:p>
    <w:p w:rsidR="00D2188F" w:rsidRDefault="004B60EA" w:rsidP="00554E88">
      <w:pPr>
        <w:spacing w:after="0" w:line="240" w:lineRule="auto"/>
        <w:jc w:val="both"/>
      </w:pPr>
      <w:r w:rsidRPr="00474875">
        <w:rPr>
          <w:b/>
          <w:color w:val="984806" w:themeColor="accent6" w:themeShade="80"/>
        </w:rPr>
        <w:t>Directions</w:t>
      </w:r>
      <w:r w:rsidR="001959C4" w:rsidRPr="00474875">
        <w:rPr>
          <w:b/>
          <w:color w:val="984806" w:themeColor="accent6" w:themeShade="80"/>
        </w:rPr>
        <w:t xml:space="preserve"> from </w:t>
      </w:r>
      <w:r w:rsidRPr="00474875">
        <w:rPr>
          <w:b/>
          <w:color w:val="984806" w:themeColor="accent6" w:themeShade="80"/>
        </w:rPr>
        <w:t xml:space="preserve">the </w:t>
      </w:r>
      <w:r w:rsidR="001959C4" w:rsidRPr="00474875">
        <w:rPr>
          <w:b/>
          <w:color w:val="984806" w:themeColor="accent6" w:themeShade="80"/>
        </w:rPr>
        <w:t>Twin Cities</w:t>
      </w:r>
      <w:r w:rsidR="009A3E04" w:rsidRPr="00474875">
        <w:rPr>
          <w:color w:val="984806" w:themeColor="accent6" w:themeShade="80"/>
        </w:rPr>
        <w:t xml:space="preserve"> </w:t>
      </w:r>
      <w:r w:rsidR="009A3E04">
        <w:t xml:space="preserve">(approximately </w:t>
      </w:r>
      <w:r w:rsidR="002C5B88">
        <w:t>130-138 miles</w:t>
      </w:r>
      <w:r w:rsidR="00CE7A45">
        <w:t xml:space="preserve"> from Minneapolis proper</w:t>
      </w:r>
      <w:r w:rsidR="002C5B88">
        <w:t>)</w:t>
      </w:r>
    </w:p>
    <w:p w:rsidR="002C5B88" w:rsidRDefault="002C5B88" w:rsidP="00554E88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Option #1: Take U.S. Hwy 12 West (through Litchfield, Willmar)</w:t>
      </w:r>
    </w:p>
    <w:p w:rsidR="002C5B88" w:rsidRDefault="002C5B88" w:rsidP="00554E88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Option #2: Take MN Hwy 7 West (through Hutchinson)</w:t>
      </w:r>
    </w:p>
    <w:p w:rsidR="00D2188F" w:rsidRDefault="00D2188F" w:rsidP="00554E88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Both options will bring the driver towards Clara City, where driver will continue west on Hwy 7</w:t>
      </w:r>
    </w:p>
    <w:p w:rsidR="00D2188F" w:rsidRDefault="00D2188F" w:rsidP="00554E88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Continue w</w:t>
      </w:r>
      <w:r>
        <w:t>est on MN Highway 7 to County Road 6</w:t>
      </w:r>
    </w:p>
    <w:p w:rsidR="00D2188F" w:rsidRDefault="00D2188F" w:rsidP="00554E88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Turn</w:t>
      </w:r>
      <w:r>
        <w:t xml:space="preserve"> left/south</w:t>
      </w:r>
      <w:r>
        <w:t xml:space="preserve"> on Cty Rd 6</w:t>
      </w:r>
      <w:r w:rsidR="00584F84">
        <w:t xml:space="preserve"> (also called 1</w:t>
      </w:r>
      <w:r w:rsidR="00584F84" w:rsidRPr="00584F84">
        <w:rPr>
          <w:vertAlign w:val="superscript"/>
        </w:rPr>
        <w:t>st</w:t>
      </w:r>
      <w:r w:rsidR="001B578F">
        <w:t xml:space="preserve"> Avenue S.</w:t>
      </w:r>
      <w:r w:rsidR="00584F84">
        <w:t>)</w:t>
      </w:r>
    </w:p>
    <w:p w:rsidR="00D2188F" w:rsidRDefault="00D2188F" w:rsidP="00554E88">
      <w:pPr>
        <w:pStyle w:val="ListParagraph"/>
        <w:numPr>
          <w:ilvl w:val="2"/>
          <w:numId w:val="1"/>
        </w:numPr>
        <w:spacing w:after="0" w:line="240" w:lineRule="auto"/>
        <w:jc w:val="both"/>
      </w:pPr>
      <w:r>
        <w:t>Continue about five miles towards the intersection of Cty Rd 15</w:t>
      </w:r>
    </w:p>
    <w:p w:rsidR="001B578F" w:rsidRDefault="001B578F" w:rsidP="00554E88">
      <w:pPr>
        <w:pStyle w:val="ListParagraph"/>
        <w:numPr>
          <w:ilvl w:val="2"/>
          <w:numId w:val="1"/>
        </w:numPr>
        <w:spacing w:after="0" w:line="240" w:lineRule="auto"/>
        <w:jc w:val="both"/>
      </w:pPr>
      <w:r>
        <w:t>Turn left/east on Cty Rd 15</w:t>
      </w:r>
    </w:p>
    <w:p w:rsidR="00D2188F" w:rsidRDefault="00D2188F" w:rsidP="00554E88">
      <w:pPr>
        <w:pStyle w:val="ListParagraph"/>
        <w:numPr>
          <w:ilvl w:val="2"/>
          <w:numId w:val="1"/>
        </w:numPr>
        <w:spacing w:after="0" w:line="240" w:lineRule="auto"/>
        <w:jc w:val="both"/>
      </w:pPr>
      <w:r>
        <w:t>The farmstead will be</w:t>
      </w:r>
      <w:r w:rsidR="001B578F">
        <w:t xml:space="preserve"> </w:t>
      </w:r>
      <w:r w:rsidR="00DD07A0">
        <w:t>on the left/north side of Cty Rd 15</w:t>
      </w:r>
    </w:p>
    <w:p w:rsidR="00D2188F" w:rsidRDefault="00D2188F" w:rsidP="00554E88">
      <w:pPr>
        <w:spacing w:after="0" w:line="240" w:lineRule="auto"/>
        <w:jc w:val="both"/>
      </w:pPr>
    </w:p>
    <w:p w:rsidR="001959C4" w:rsidRDefault="001959C4" w:rsidP="00554E88">
      <w:pPr>
        <w:spacing w:after="0" w:line="240" w:lineRule="auto"/>
        <w:jc w:val="both"/>
      </w:pPr>
      <w:r w:rsidRPr="00474875">
        <w:rPr>
          <w:b/>
          <w:color w:val="984806" w:themeColor="accent6" w:themeShade="80"/>
        </w:rPr>
        <w:t>D</w:t>
      </w:r>
      <w:r w:rsidR="004B60EA" w:rsidRPr="00474875">
        <w:rPr>
          <w:b/>
          <w:color w:val="984806" w:themeColor="accent6" w:themeShade="80"/>
        </w:rPr>
        <w:t>irections</w:t>
      </w:r>
      <w:r w:rsidRPr="00474875">
        <w:rPr>
          <w:b/>
          <w:color w:val="984806" w:themeColor="accent6" w:themeShade="80"/>
        </w:rPr>
        <w:t xml:space="preserve"> from St. Cloud</w:t>
      </w:r>
      <w:r w:rsidR="009A3E04">
        <w:t xml:space="preserve"> (approximately 100 miles)</w:t>
      </w:r>
    </w:p>
    <w:p w:rsidR="001B578F" w:rsidRDefault="001B578F" w:rsidP="00554E8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Take MN Hwy</w:t>
      </w:r>
      <w:r w:rsidR="004B60EA">
        <w:t xml:space="preserve"> 23</w:t>
      </w:r>
      <w:r>
        <w:t xml:space="preserve"> w</w:t>
      </w:r>
      <w:r w:rsidR="004B60EA">
        <w:t>est from St. Cloud t</w:t>
      </w:r>
      <w:r>
        <w:t>o—and t</w:t>
      </w:r>
      <w:r w:rsidR="004B60EA">
        <w:t>hrough</w:t>
      </w:r>
      <w:r>
        <w:t>—W</w:t>
      </w:r>
      <w:r w:rsidR="004B60EA">
        <w:t>illmar</w:t>
      </w:r>
    </w:p>
    <w:p w:rsidR="00D2188F" w:rsidRDefault="001B578F" w:rsidP="00554E8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C</w:t>
      </w:r>
      <w:r w:rsidR="004B60EA">
        <w:t>ontinue</w:t>
      </w:r>
      <w:r>
        <w:t xml:space="preserve"> on Hwy 23</w:t>
      </w:r>
      <w:r w:rsidR="004B60EA">
        <w:t xml:space="preserve"> to Clara City</w:t>
      </w:r>
    </w:p>
    <w:p w:rsidR="001B578F" w:rsidRDefault="001B578F" w:rsidP="00554E8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At Clara City, go west on MN Hwy 7</w:t>
      </w:r>
    </w:p>
    <w:p w:rsidR="001B578F" w:rsidRDefault="001B578F" w:rsidP="00554E8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Continue on Hwy</w:t>
      </w:r>
      <w:r w:rsidR="004B60EA">
        <w:t xml:space="preserve"> 7 </w:t>
      </w:r>
      <w:r>
        <w:t xml:space="preserve">approximately 10 miles </w:t>
      </w:r>
      <w:r w:rsidR="004B60EA">
        <w:t xml:space="preserve">to </w:t>
      </w:r>
      <w:r w:rsidR="009A3E04">
        <w:t>Coun</w:t>
      </w:r>
      <w:r w:rsidR="00D2188F">
        <w:t>ty Road 6</w:t>
      </w:r>
    </w:p>
    <w:p w:rsidR="001959C4" w:rsidRDefault="00D2188F" w:rsidP="00554E88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 xml:space="preserve"> </w:t>
      </w:r>
      <w:r w:rsidR="001B578F">
        <w:t>T</w:t>
      </w:r>
      <w:r>
        <w:t>urn left/south</w:t>
      </w:r>
      <w:r w:rsidR="001B578F">
        <w:t xml:space="preserve"> on Cty Rd 6 (also called 1</w:t>
      </w:r>
      <w:r w:rsidR="001B578F" w:rsidRPr="001B578F">
        <w:rPr>
          <w:vertAlign w:val="superscript"/>
        </w:rPr>
        <w:t>st</w:t>
      </w:r>
      <w:r w:rsidR="001B578F">
        <w:t xml:space="preserve"> Avenue S.)</w:t>
      </w:r>
    </w:p>
    <w:p w:rsidR="001B578F" w:rsidRDefault="001B578F" w:rsidP="00554E88">
      <w:pPr>
        <w:pStyle w:val="ListParagraph"/>
        <w:numPr>
          <w:ilvl w:val="2"/>
          <w:numId w:val="2"/>
        </w:numPr>
        <w:spacing w:after="0" w:line="240" w:lineRule="auto"/>
        <w:jc w:val="both"/>
      </w:pPr>
      <w:r>
        <w:t>Continue about five miles towards the intersection of Cty Rd 15</w:t>
      </w:r>
    </w:p>
    <w:p w:rsidR="001B578F" w:rsidRDefault="001B578F" w:rsidP="00554E88">
      <w:pPr>
        <w:pStyle w:val="ListParagraph"/>
        <w:numPr>
          <w:ilvl w:val="2"/>
          <w:numId w:val="2"/>
        </w:numPr>
        <w:spacing w:after="0" w:line="240" w:lineRule="auto"/>
        <w:jc w:val="both"/>
      </w:pPr>
      <w:r>
        <w:t>Turn left/east on Cty Rd 15</w:t>
      </w:r>
    </w:p>
    <w:p w:rsidR="001959C4" w:rsidRDefault="001B578F" w:rsidP="00554E88">
      <w:pPr>
        <w:pStyle w:val="ListParagraph"/>
        <w:numPr>
          <w:ilvl w:val="2"/>
          <w:numId w:val="2"/>
        </w:numPr>
        <w:jc w:val="both"/>
      </w:pPr>
      <w:r>
        <w:t xml:space="preserve">The farmstead will be </w:t>
      </w:r>
      <w:r w:rsidR="00DD07A0" w:rsidRPr="00DD07A0">
        <w:t>on the left/north side of Cty Rd 15</w:t>
      </w:r>
    </w:p>
    <w:p w:rsidR="001959C4" w:rsidRPr="00DD07A0" w:rsidRDefault="001959C4" w:rsidP="00554E88">
      <w:pPr>
        <w:spacing w:after="0" w:line="240" w:lineRule="auto"/>
        <w:jc w:val="both"/>
        <w:rPr>
          <w:b/>
        </w:rPr>
      </w:pPr>
      <w:r w:rsidRPr="00DD07A0">
        <w:rPr>
          <w:b/>
        </w:rPr>
        <w:t>T</w:t>
      </w:r>
      <w:r w:rsidRPr="00474875">
        <w:rPr>
          <w:b/>
          <w:sz w:val="24"/>
        </w:rPr>
        <w:t>our Guide: June Lynne, Executive Director of the Chippewa County Historical Society</w:t>
      </w:r>
    </w:p>
    <w:p w:rsidR="001959C4" w:rsidRDefault="001959C4" w:rsidP="00554E88">
      <w:pPr>
        <w:spacing w:after="0" w:line="240" w:lineRule="auto"/>
        <w:jc w:val="both"/>
      </w:pPr>
    </w:p>
    <w:p w:rsidR="00C377A2" w:rsidRPr="00554E88" w:rsidRDefault="00554E88" w:rsidP="00554E88">
      <w:pPr>
        <w:spacing w:after="0" w:line="240" w:lineRule="auto"/>
        <w:jc w:val="both"/>
        <w:rPr>
          <w:b/>
          <w:color w:val="984806" w:themeColor="accent6" w:themeShade="80"/>
        </w:rPr>
      </w:pPr>
      <w:r w:rsidRPr="00554E88">
        <w:rPr>
          <w:b/>
          <w:color w:val="984806" w:themeColor="accent6" w:themeShade="80"/>
        </w:rPr>
        <w:t>Farmstead Background</w:t>
      </w:r>
    </w:p>
    <w:p w:rsidR="00C377A2" w:rsidRDefault="00474875" w:rsidP="00554E88">
      <w:pPr>
        <w:spacing w:after="0" w:line="240" w:lineRule="auto"/>
        <w:jc w:val="both"/>
      </w:pPr>
      <w:r>
        <w:t xml:space="preserve">The Swensson Farm Museum is a turn-of-the-century </w:t>
      </w:r>
      <w:r w:rsidR="00441DF3">
        <w:t>17-acre farmstead with a 22-room brick farm house, a timber-framed barn built in the 1880’s, an old grist mill, and a private family cemetery.</w:t>
      </w:r>
    </w:p>
    <w:p w:rsidR="00441DF3" w:rsidRDefault="00441DF3" w:rsidP="00554E88">
      <w:pPr>
        <w:spacing w:after="0" w:line="240" w:lineRule="auto"/>
        <w:jc w:val="both"/>
      </w:pPr>
    </w:p>
    <w:p w:rsidR="00C377A2" w:rsidRDefault="00441DF3" w:rsidP="00554E88">
      <w:pPr>
        <w:spacing w:after="0" w:line="240" w:lineRule="auto"/>
        <w:jc w:val="both"/>
      </w:pPr>
      <w:r>
        <w:t>The barn underwent an extensive restoration that began in 2003 and concluded in 2015, at a total investment of nearly $500,000.  The old paint was removed by corn cob blasting!</w:t>
      </w:r>
    </w:p>
    <w:p w:rsidR="00DD07A0" w:rsidRDefault="00DD07A0" w:rsidP="00554E88">
      <w:pPr>
        <w:spacing w:after="0" w:line="240" w:lineRule="auto"/>
        <w:jc w:val="both"/>
      </w:pPr>
    </w:p>
    <w:p w:rsidR="00441DF3" w:rsidRDefault="00441DF3" w:rsidP="00554E88">
      <w:pPr>
        <w:spacing w:after="0" w:line="240" w:lineRule="auto"/>
        <w:jc w:val="both"/>
      </w:pPr>
      <w:r>
        <w:t>Olof Swensson was a farmer, self-taught scholar, carpenter, bricklayer, and lay minister.  His property was bequeathed to the Chippewa County Historical Society in 1967 and the farm was used in the</w:t>
      </w:r>
      <w:r w:rsidR="00554E88">
        <w:t xml:space="preserve"> lovely</w:t>
      </w:r>
      <w:r>
        <w:t xml:space="preserve"> movie “Sweet Land.” </w:t>
      </w:r>
    </w:p>
    <w:p w:rsidR="00DD07A0" w:rsidRDefault="00DD07A0" w:rsidP="00554E88">
      <w:pPr>
        <w:spacing w:after="0" w:line="240" w:lineRule="auto"/>
        <w:jc w:val="both"/>
      </w:pPr>
    </w:p>
    <w:p w:rsidR="00441DF3" w:rsidRDefault="00441DF3" w:rsidP="00554E88">
      <w:pPr>
        <w:spacing w:after="0" w:line="240" w:lineRule="auto"/>
        <w:jc w:val="both"/>
      </w:pPr>
      <w:r>
        <w:t xml:space="preserve">Please see the additional informational brochure </w:t>
      </w:r>
      <w:r w:rsidR="00554E88">
        <w:t>for more details about</w:t>
      </w:r>
      <w:r w:rsidR="009753BF">
        <w:t xml:space="preserve"> the farmstead (copies will be provided to tour attendees).</w:t>
      </w:r>
    </w:p>
    <w:p w:rsidR="00DD07A0" w:rsidRDefault="00DD07A0" w:rsidP="001959C4">
      <w:pPr>
        <w:spacing w:after="0" w:line="240" w:lineRule="auto"/>
      </w:pPr>
    </w:p>
    <w:p w:rsidR="00091EDD" w:rsidRPr="009753BF" w:rsidRDefault="00091EDD" w:rsidP="00091EDD">
      <w:pPr>
        <w:spacing w:after="0" w:line="240" w:lineRule="auto"/>
        <w:jc w:val="center"/>
        <w:rPr>
          <w:rFonts w:ascii="Algerian" w:hAnsi="Algerian"/>
          <w:b/>
          <w:color w:val="984806" w:themeColor="accent6" w:themeShade="80"/>
          <w:sz w:val="40"/>
        </w:rPr>
      </w:pPr>
      <w:r w:rsidRPr="009753BF">
        <w:rPr>
          <w:rFonts w:ascii="Algerian" w:hAnsi="Algerian"/>
          <w:b/>
          <w:color w:val="984806" w:themeColor="accent6" w:themeShade="80"/>
          <w:sz w:val="40"/>
        </w:rPr>
        <w:t xml:space="preserve">LUNCHTIME!  </w:t>
      </w:r>
    </w:p>
    <w:p w:rsidR="00DD07A0" w:rsidRDefault="002F6734" w:rsidP="001959C4">
      <w:pPr>
        <w:spacing w:after="0" w:line="240" w:lineRule="auto"/>
      </w:pPr>
      <w:r>
        <w:rPr>
          <w:b/>
          <w:noProof/>
          <w:color w:val="F79646" w:themeColor="accent6"/>
          <w:sz w:val="28"/>
          <w:u w:val="single"/>
        </w:rPr>
        <w:drawing>
          <wp:anchor distT="0" distB="0" distL="114300" distR="114300" simplePos="0" relativeHeight="251664384" behindDoc="0" locked="0" layoutInCell="1" allowOverlap="1" wp14:anchorId="6E0D21EB" wp14:editId="08DB2119">
            <wp:simplePos x="0" y="0"/>
            <wp:positionH relativeFrom="column">
              <wp:posOffset>2590800</wp:posOffset>
            </wp:positionH>
            <wp:positionV relativeFrom="paragraph">
              <wp:posOffset>92075</wp:posOffset>
            </wp:positionV>
            <wp:extent cx="657225" cy="723900"/>
            <wp:effectExtent l="0" t="0" r="9525" b="0"/>
            <wp:wrapSquare wrapText="bothSides"/>
            <wp:docPr id="4" name="Picture 4" descr="C:\Users\khalek2.AFII\AppData\Local\Microsoft\Windows\Temporary Internet Files\Content.IE5\LYFKW4V5\lea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lek2.AFII\AppData\Local\Microsoft\Windows\Temporary Internet Files\Content.IE5\LYFKW4V5\leaf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7A0" w:rsidRDefault="00DD07A0" w:rsidP="001959C4">
      <w:pPr>
        <w:spacing w:after="0" w:line="240" w:lineRule="auto"/>
      </w:pPr>
    </w:p>
    <w:p w:rsidR="002F6734" w:rsidRDefault="002F6734" w:rsidP="001959C4">
      <w:pPr>
        <w:spacing w:after="0" w:line="240" w:lineRule="auto"/>
      </w:pPr>
    </w:p>
    <w:p w:rsidR="00C377A2" w:rsidRDefault="00C377A2" w:rsidP="001959C4">
      <w:pPr>
        <w:spacing w:after="0" w:line="240" w:lineRule="auto"/>
      </w:pPr>
    </w:p>
    <w:p w:rsidR="009753BF" w:rsidRDefault="009753BF" w:rsidP="00554E88">
      <w:pPr>
        <w:spacing w:after="0" w:line="240" w:lineRule="auto"/>
        <w:jc w:val="both"/>
        <w:rPr>
          <w:b/>
          <w:color w:val="984806" w:themeColor="accent6" w:themeShade="80"/>
        </w:rPr>
      </w:pPr>
    </w:p>
    <w:p w:rsidR="00C377A2" w:rsidRPr="00554E88" w:rsidRDefault="00091EDD" w:rsidP="00554E88">
      <w:pPr>
        <w:spacing w:after="0" w:line="240" w:lineRule="auto"/>
        <w:jc w:val="both"/>
        <w:rPr>
          <w:b/>
          <w:color w:val="984806" w:themeColor="accent6" w:themeShade="80"/>
        </w:rPr>
      </w:pPr>
      <w:r w:rsidRPr="00554E88">
        <w:rPr>
          <w:b/>
          <w:color w:val="984806" w:themeColor="accent6" w:themeShade="80"/>
        </w:rPr>
        <w:t xml:space="preserve">Next Stop: the Andreas </w:t>
      </w:r>
      <w:r w:rsidR="00C377A2" w:rsidRPr="00554E88">
        <w:rPr>
          <w:b/>
          <w:color w:val="984806" w:themeColor="accent6" w:themeShade="80"/>
        </w:rPr>
        <w:t xml:space="preserve">Broman </w:t>
      </w:r>
      <w:r w:rsidRPr="00554E88">
        <w:rPr>
          <w:b/>
          <w:color w:val="984806" w:themeColor="accent6" w:themeShade="80"/>
        </w:rPr>
        <w:t>Farmstead</w:t>
      </w:r>
    </w:p>
    <w:p w:rsidR="00091EDD" w:rsidRDefault="00091EDD" w:rsidP="001959C4">
      <w:pPr>
        <w:spacing w:after="0" w:line="240" w:lineRule="auto"/>
        <w:rPr>
          <w:b/>
        </w:rPr>
      </w:pPr>
      <w:r w:rsidRPr="00554E88">
        <w:rPr>
          <w:b/>
        </w:rPr>
        <w:t>10155-37</w:t>
      </w:r>
      <w:r w:rsidRPr="00554E88">
        <w:rPr>
          <w:b/>
          <w:vertAlign w:val="superscript"/>
        </w:rPr>
        <w:t>th</w:t>
      </w:r>
      <w:r w:rsidRPr="00554E88">
        <w:rPr>
          <w:b/>
        </w:rPr>
        <w:t xml:space="preserve"> Avenue S.E., Atwater, MN</w:t>
      </w:r>
    </w:p>
    <w:p w:rsidR="00091EDD" w:rsidRDefault="00091EDD" w:rsidP="00DC0017">
      <w:pPr>
        <w:spacing w:after="0" w:line="240" w:lineRule="auto"/>
        <w:jc w:val="both"/>
      </w:pPr>
    </w:p>
    <w:p w:rsidR="00554E88" w:rsidRDefault="00554E88" w:rsidP="00DC0017">
      <w:pPr>
        <w:spacing w:after="0" w:line="240" w:lineRule="auto"/>
        <w:jc w:val="both"/>
      </w:pPr>
      <w:r>
        <w:t>We should plan to depart from the Swensson Farm after lunch, around 12:</w:t>
      </w:r>
      <w:r w:rsidR="000E24EA">
        <w:t>00 pm</w:t>
      </w:r>
    </w:p>
    <w:p w:rsidR="006469C5" w:rsidRDefault="006469C5" w:rsidP="00DC0017">
      <w:pPr>
        <w:spacing w:after="0" w:line="240" w:lineRule="auto"/>
        <w:jc w:val="both"/>
      </w:pPr>
      <w:r>
        <w:t>(Trip is approx. 43 miles</w:t>
      </w:r>
      <w:r w:rsidR="009753BF">
        <w:t>, so estimated arrival time would be about 1:00 pm</w:t>
      </w:r>
      <w:r>
        <w:t>)</w:t>
      </w:r>
    </w:p>
    <w:p w:rsidR="00554E88" w:rsidRDefault="00554E88" w:rsidP="00DC0017">
      <w:pPr>
        <w:spacing w:after="0" w:line="240" w:lineRule="auto"/>
        <w:jc w:val="both"/>
      </w:pPr>
    </w:p>
    <w:p w:rsidR="00554E88" w:rsidRDefault="00554E88" w:rsidP="00DC0017">
      <w:pPr>
        <w:spacing w:after="0" w:line="240" w:lineRule="auto"/>
        <w:jc w:val="both"/>
      </w:pPr>
      <w:r>
        <w:t>Head back the way we came: north on County Rd 6 to Hwy 7 and turn right/east</w:t>
      </w:r>
    </w:p>
    <w:p w:rsidR="00554E88" w:rsidRDefault="00554E88" w:rsidP="00DC0017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At Clara City, continue northeast on Hwy 23 to</w:t>
      </w:r>
      <w:r w:rsidR="008354BD">
        <w:t>wards</w:t>
      </w:r>
      <w:r>
        <w:t xml:space="preserve"> Willmar</w:t>
      </w:r>
    </w:p>
    <w:p w:rsidR="008354BD" w:rsidRDefault="008354BD" w:rsidP="00DC0017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As you approach Willmar, use the right lane to take the US-71 S./US-71 Business S ramp to Willmar</w:t>
      </w:r>
    </w:p>
    <w:p w:rsidR="008354BD" w:rsidRDefault="008354BD" w:rsidP="00DC0017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Turn right/south onto US-71 S/1</w:t>
      </w:r>
      <w:r w:rsidRPr="008354BD">
        <w:rPr>
          <w:vertAlign w:val="superscript"/>
        </w:rPr>
        <w:t>st</w:t>
      </w:r>
      <w:r>
        <w:t xml:space="preserve"> Street S.</w:t>
      </w:r>
    </w:p>
    <w:p w:rsidR="008354BD" w:rsidRDefault="008354BD" w:rsidP="00DC0017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In ½ mile, turn left/east onto 45</w:t>
      </w:r>
      <w:r w:rsidRPr="008354BD">
        <w:rPr>
          <w:vertAlign w:val="superscript"/>
        </w:rPr>
        <w:t>th</w:t>
      </w:r>
      <w:r>
        <w:t xml:space="preserve"> Ave S.E.</w:t>
      </w:r>
    </w:p>
    <w:p w:rsidR="008354BD" w:rsidRDefault="008354BD" w:rsidP="00DC0017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In 5 miles, turn left/north onto 71</w:t>
      </w:r>
      <w:r w:rsidRPr="008354BD">
        <w:rPr>
          <w:vertAlign w:val="superscript"/>
        </w:rPr>
        <w:t>st</w:t>
      </w:r>
      <w:r>
        <w:t xml:space="preserve"> Street S.E./County Road 8 S.E.</w:t>
      </w:r>
    </w:p>
    <w:p w:rsidR="008354BD" w:rsidRDefault="008354BD" w:rsidP="00DC0017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In ½ mile, turn right/</w:t>
      </w:r>
      <w:r w:rsidR="006469C5">
        <w:t>east</w:t>
      </w:r>
      <w:r>
        <w:t xml:space="preserve"> onto 37</w:t>
      </w:r>
      <w:r w:rsidRPr="008354BD">
        <w:rPr>
          <w:vertAlign w:val="superscript"/>
        </w:rPr>
        <w:t>th</w:t>
      </w:r>
      <w:r>
        <w:t xml:space="preserve"> Ave. SE.</w:t>
      </w:r>
    </w:p>
    <w:p w:rsidR="006469C5" w:rsidRDefault="006469C5" w:rsidP="00DC0017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Travel about 2 miles to the farm</w:t>
      </w:r>
    </w:p>
    <w:p w:rsidR="008354BD" w:rsidRDefault="008354BD" w:rsidP="00DC0017">
      <w:pPr>
        <w:spacing w:after="0" w:line="240" w:lineRule="auto"/>
        <w:jc w:val="both"/>
      </w:pPr>
    </w:p>
    <w:p w:rsidR="008354BD" w:rsidRPr="00DC0017" w:rsidRDefault="006469C5" w:rsidP="00DC0017">
      <w:pPr>
        <w:spacing w:after="0" w:line="240" w:lineRule="auto"/>
        <w:jc w:val="both"/>
        <w:rPr>
          <w:b/>
          <w:color w:val="984806" w:themeColor="accent6" w:themeShade="80"/>
        </w:rPr>
      </w:pPr>
      <w:r w:rsidRPr="00DC0017">
        <w:rPr>
          <w:b/>
          <w:color w:val="984806" w:themeColor="accent6" w:themeShade="80"/>
        </w:rPr>
        <w:t>The Broman Farmstead</w:t>
      </w:r>
    </w:p>
    <w:p w:rsidR="00554E88" w:rsidRDefault="006469C5" w:rsidP="00DC0017">
      <w:pPr>
        <w:spacing w:after="0" w:line="240" w:lineRule="auto"/>
        <w:jc w:val="both"/>
      </w:pPr>
      <w:r>
        <w:t>The Bromans were a Swedish immigrant family of skilled carpenters who settled this farmstead in 1870.  The property includes a barn, a granary, and an Italianate-style farmhouse.  The farmstead is listed on the National Register of Historical Properties.</w:t>
      </w:r>
    </w:p>
    <w:p w:rsidR="006469C5" w:rsidRDefault="006469C5" w:rsidP="00DC0017">
      <w:pPr>
        <w:spacing w:after="0" w:line="240" w:lineRule="auto"/>
        <w:jc w:val="both"/>
      </w:pPr>
    </w:p>
    <w:p w:rsidR="006469C5" w:rsidRDefault="00ED7070" w:rsidP="00DC0017">
      <w:pPr>
        <w:spacing w:after="0" w:line="240" w:lineRule="auto"/>
        <w:jc w:val="both"/>
      </w:pPr>
      <w:r>
        <w:t>Andreas Broman and his family emigrated</w:t>
      </w:r>
      <w:r w:rsidR="006469C5">
        <w:t xml:space="preserve"> from Sweden in 1866.  In 1870, the family purchased 40 acres of land in Kandiyohi County from the St. Paul and Pacific Railroad.  During the winter, the family lived in a dugout dwelling near Kasota Lake, and spent summers in a log cabin two miles north.  In 1885, the Bromans built the farmhouse</w:t>
      </w:r>
      <w:r w:rsidR="00B77458">
        <w:t xml:space="preserve"> and continued to expand and enlarge their farm through the 1940’s.</w:t>
      </w:r>
    </w:p>
    <w:p w:rsidR="00852349" w:rsidRDefault="00852349" w:rsidP="00DC0017">
      <w:pPr>
        <w:spacing w:after="0" w:line="240" w:lineRule="auto"/>
        <w:jc w:val="both"/>
      </w:pPr>
    </w:p>
    <w:p w:rsidR="00852349" w:rsidRDefault="00852349" w:rsidP="00DC0017">
      <w:pPr>
        <w:spacing w:after="0" w:line="240" w:lineRule="auto"/>
        <w:jc w:val="both"/>
      </w:pPr>
      <w:r>
        <w:t>Today, the farm is owned by Dr. William and Ute Reid.</w:t>
      </w:r>
    </w:p>
    <w:p w:rsidR="00091EDD" w:rsidRDefault="002F6734" w:rsidP="00DC0017">
      <w:pPr>
        <w:spacing w:after="0" w:line="240" w:lineRule="auto"/>
        <w:jc w:val="both"/>
      </w:pPr>
      <w:r>
        <w:rPr>
          <w:b/>
          <w:noProof/>
          <w:color w:val="F79646" w:themeColor="accent6"/>
          <w:sz w:val="28"/>
          <w:u w:val="single"/>
        </w:rPr>
        <w:drawing>
          <wp:anchor distT="0" distB="0" distL="114300" distR="114300" simplePos="0" relativeHeight="251666432" behindDoc="0" locked="0" layoutInCell="1" allowOverlap="1" wp14:anchorId="087F8CA5" wp14:editId="20433EEE">
            <wp:simplePos x="0" y="0"/>
            <wp:positionH relativeFrom="column">
              <wp:posOffset>2324100</wp:posOffset>
            </wp:positionH>
            <wp:positionV relativeFrom="paragraph">
              <wp:posOffset>38735</wp:posOffset>
            </wp:positionV>
            <wp:extent cx="657225" cy="723900"/>
            <wp:effectExtent l="0" t="0" r="9525" b="0"/>
            <wp:wrapSquare wrapText="bothSides"/>
            <wp:docPr id="5" name="Picture 5" descr="C:\Users\khalek2.AFII\AppData\Local\Microsoft\Windows\Temporary Internet Files\Content.IE5\LYFKW4V5\lea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lek2.AFII\AppData\Local\Microsoft\Windows\Temporary Internet Files\Content.IE5\LYFKW4V5\leaf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7A2" w:rsidRDefault="00C377A2" w:rsidP="001959C4">
      <w:pPr>
        <w:spacing w:after="0" w:line="240" w:lineRule="auto"/>
      </w:pPr>
    </w:p>
    <w:p w:rsidR="002F6734" w:rsidRDefault="002F6734" w:rsidP="001959C4">
      <w:pPr>
        <w:spacing w:after="0" w:line="240" w:lineRule="auto"/>
      </w:pPr>
    </w:p>
    <w:p w:rsidR="002F6734" w:rsidRDefault="002F6734" w:rsidP="001959C4">
      <w:pPr>
        <w:spacing w:after="0" w:line="240" w:lineRule="auto"/>
      </w:pPr>
    </w:p>
    <w:p w:rsidR="002F6734" w:rsidRDefault="002F6734" w:rsidP="001959C4">
      <w:pPr>
        <w:spacing w:after="0" w:line="240" w:lineRule="auto"/>
      </w:pPr>
    </w:p>
    <w:p w:rsidR="00C377A2" w:rsidRPr="00ED7070" w:rsidRDefault="00091EDD" w:rsidP="001959C4">
      <w:pPr>
        <w:spacing w:after="0" w:line="240" w:lineRule="auto"/>
        <w:rPr>
          <w:b/>
          <w:color w:val="984806" w:themeColor="accent6" w:themeShade="80"/>
        </w:rPr>
      </w:pPr>
      <w:r w:rsidRPr="00ED7070">
        <w:rPr>
          <w:b/>
          <w:color w:val="984806" w:themeColor="accent6" w:themeShade="80"/>
        </w:rPr>
        <w:t xml:space="preserve">Next Stop: the John </w:t>
      </w:r>
      <w:r w:rsidR="00C377A2" w:rsidRPr="00ED7070">
        <w:rPr>
          <w:b/>
          <w:color w:val="984806" w:themeColor="accent6" w:themeShade="80"/>
        </w:rPr>
        <w:t>Bosch Farm</w:t>
      </w:r>
      <w:r w:rsidRPr="00ED7070">
        <w:rPr>
          <w:b/>
          <w:color w:val="984806" w:themeColor="accent6" w:themeShade="80"/>
        </w:rPr>
        <w:t>stead</w:t>
      </w:r>
    </w:p>
    <w:p w:rsidR="00091EDD" w:rsidRDefault="00091EDD" w:rsidP="001959C4">
      <w:pPr>
        <w:spacing w:after="0" w:line="240" w:lineRule="auto"/>
        <w:rPr>
          <w:b/>
        </w:rPr>
      </w:pPr>
      <w:r w:rsidRPr="00ED7070">
        <w:rPr>
          <w:b/>
        </w:rPr>
        <w:t>8193 County Road 4 S.E., Atwater, MN</w:t>
      </w:r>
    </w:p>
    <w:p w:rsidR="000E24EA" w:rsidRPr="000E24EA" w:rsidRDefault="000E24EA" w:rsidP="001959C4">
      <w:pPr>
        <w:spacing w:after="0" w:line="240" w:lineRule="auto"/>
      </w:pPr>
      <w:r w:rsidRPr="000E24EA">
        <w:t xml:space="preserve">Estimated arrival time around </w:t>
      </w:r>
      <w:r>
        <w:t>2</w:t>
      </w:r>
      <w:r w:rsidRPr="000E24EA">
        <w:t>:</w:t>
      </w:r>
      <w:r w:rsidR="009753BF">
        <w:t>00</w:t>
      </w:r>
      <w:r w:rsidRPr="000E24EA">
        <w:t xml:space="preserve"> pm</w:t>
      </w:r>
    </w:p>
    <w:p w:rsidR="00091EDD" w:rsidRDefault="00091EDD" w:rsidP="001959C4">
      <w:pPr>
        <w:spacing w:after="0" w:line="240" w:lineRule="auto"/>
        <w:rPr>
          <w:b/>
        </w:rPr>
      </w:pPr>
    </w:p>
    <w:p w:rsidR="002F6734" w:rsidRPr="002F6734" w:rsidRDefault="002F6734" w:rsidP="001959C4">
      <w:pPr>
        <w:spacing w:after="0" w:line="240" w:lineRule="auto"/>
      </w:pPr>
      <w:r w:rsidRPr="002F6734">
        <w:t>Directions from the Broman farm to the Bosch farm</w:t>
      </w:r>
      <w:r w:rsidR="00032E95">
        <w:t xml:space="preserve"> (about 6.5 miles)</w:t>
      </w:r>
      <w:r w:rsidRPr="002F6734">
        <w:t>:</w:t>
      </w:r>
    </w:p>
    <w:p w:rsidR="00463851" w:rsidRDefault="00EB5DCE" w:rsidP="00164489">
      <w:pPr>
        <w:pStyle w:val="ListParagraph"/>
        <w:numPr>
          <w:ilvl w:val="0"/>
          <w:numId w:val="5"/>
        </w:numPr>
        <w:spacing w:after="0" w:line="240" w:lineRule="auto"/>
      </w:pPr>
      <w:r>
        <w:t>Head east on 37</w:t>
      </w:r>
      <w:r w:rsidRPr="00164489">
        <w:rPr>
          <w:vertAlign w:val="superscript"/>
        </w:rPr>
        <w:t>th</w:t>
      </w:r>
      <w:r>
        <w:t xml:space="preserve"> Ave. S.E. toward 105</w:t>
      </w:r>
      <w:r w:rsidRPr="00164489">
        <w:rPr>
          <w:vertAlign w:val="superscript"/>
        </w:rPr>
        <w:t>th</w:t>
      </w:r>
      <w:r>
        <w:t xml:space="preserve"> St. S.E. </w:t>
      </w:r>
    </w:p>
    <w:p w:rsidR="00EB5DCE" w:rsidRDefault="00EB5DCE" w:rsidP="00164489">
      <w:pPr>
        <w:pStyle w:val="ListParagraph"/>
        <w:numPr>
          <w:ilvl w:val="0"/>
          <w:numId w:val="5"/>
        </w:numPr>
        <w:spacing w:after="0" w:line="240" w:lineRule="auto"/>
      </w:pPr>
      <w:r>
        <w:t>Continue on 105</w:t>
      </w:r>
      <w:r w:rsidRPr="00164489">
        <w:rPr>
          <w:vertAlign w:val="superscript"/>
        </w:rPr>
        <w:t>th</w:t>
      </w:r>
      <w:r>
        <w:t xml:space="preserve"> St. S.E. about ½ mile</w:t>
      </w:r>
    </w:p>
    <w:p w:rsidR="00EB5DCE" w:rsidRDefault="00EB5DCE" w:rsidP="0016448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Turn </w:t>
      </w:r>
      <w:r w:rsidR="00164489">
        <w:t>right onto 105</w:t>
      </w:r>
      <w:r w:rsidR="00164489" w:rsidRPr="00164489">
        <w:rPr>
          <w:vertAlign w:val="superscript"/>
        </w:rPr>
        <w:t>th</w:t>
      </w:r>
      <w:r w:rsidR="00164489">
        <w:t xml:space="preserve"> St. S.E./30</w:t>
      </w:r>
      <w:r w:rsidR="00164489" w:rsidRPr="00164489">
        <w:rPr>
          <w:vertAlign w:val="superscript"/>
        </w:rPr>
        <w:t>th</w:t>
      </w:r>
      <w:r w:rsidR="00164489">
        <w:t xml:space="preserve"> Ave. S.E.</w:t>
      </w:r>
    </w:p>
    <w:p w:rsidR="00164489" w:rsidRDefault="00164489" w:rsidP="00164489">
      <w:pPr>
        <w:pStyle w:val="ListParagraph"/>
        <w:numPr>
          <w:ilvl w:val="0"/>
          <w:numId w:val="5"/>
        </w:numPr>
        <w:spacing w:after="0" w:line="240" w:lineRule="auto"/>
      </w:pPr>
      <w:r>
        <w:t>Continue to follow 30</w:t>
      </w:r>
      <w:r w:rsidRPr="00164489">
        <w:rPr>
          <w:vertAlign w:val="superscript"/>
        </w:rPr>
        <w:t>th</w:t>
      </w:r>
      <w:r>
        <w:t xml:space="preserve"> Ave. S.E./Cty Rd 23 for three miles</w:t>
      </w:r>
    </w:p>
    <w:p w:rsidR="00164489" w:rsidRDefault="00164489" w:rsidP="00164489">
      <w:pPr>
        <w:pStyle w:val="ListParagraph"/>
        <w:numPr>
          <w:ilvl w:val="0"/>
          <w:numId w:val="5"/>
        </w:numPr>
        <w:spacing w:after="0" w:line="240" w:lineRule="auto"/>
      </w:pPr>
      <w:r>
        <w:t>Turn right/south onto County Rd 4 S.E. for three miles</w:t>
      </w:r>
      <w:r w:rsidR="009753BF">
        <w:t xml:space="preserve"> to the farm</w:t>
      </w:r>
    </w:p>
    <w:p w:rsidR="00463851" w:rsidRDefault="00463851" w:rsidP="001959C4">
      <w:pPr>
        <w:spacing w:after="0" w:line="240" w:lineRule="auto"/>
      </w:pPr>
    </w:p>
    <w:p w:rsidR="00852349" w:rsidRPr="00DC0017" w:rsidRDefault="00852349" w:rsidP="00852349">
      <w:pPr>
        <w:spacing w:after="0" w:line="240" w:lineRule="auto"/>
        <w:jc w:val="both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 xml:space="preserve">The Bosch </w:t>
      </w:r>
      <w:r w:rsidRPr="00DC0017">
        <w:rPr>
          <w:b/>
          <w:color w:val="984806" w:themeColor="accent6" w:themeShade="80"/>
        </w:rPr>
        <w:t>Farmstead</w:t>
      </w:r>
    </w:p>
    <w:p w:rsidR="00463851" w:rsidRDefault="00463851" w:rsidP="00852349">
      <w:pPr>
        <w:spacing w:after="0" w:line="240" w:lineRule="auto"/>
        <w:jc w:val="both"/>
      </w:pPr>
      <w:r>
        <w:t>The John Bosch farm was the home of the national leader of Farmers’ Holiday Association, a movement that sought government support for farmers during the Great Depression.</w:t>
      </w:r>
    </w:p>
    <w:p w:rsidR="00463851" w:rsidRDefault="00463851" w:rsidP="00852349">
      <w:pPr>
        <w:spacing w:after="0" w:line="240" w:lineRule="auto"/>
        <w:jc w:val="both"/>
      </w:pPr>
    </w:p>
    <w:p w:rsidR="00463851" w:rsidRDefault="00463851" w:rsidP="00852349">
      <w:pPr>
        <w:spacing w:after="0" w:line="240" w:lineRule="auto"/>
        <w:jc w:val="both"/>
      </w:pPr>
      <w:r>
        <w:t>Today, the farm is owned by Roland and Shirley Bosch.  Their son, Jay, built a new barn a number of years ago, which houses antique cars and tractors as well as an airplane!</w:t>
      </w:r>
    </w:p>
    <w:p w:rsidR="00463851" w:rsidRDefault="00463851" w:rsidP="00852349">
      <w:pPr>
        <w:spacing w:after="0" w:line="240" w:lineRule="auto"/>
        <w:jc w:val="both"/>
      </w:pPr>
    </w:p>
    <w:p w:rsidR="00463851" w:rsidRDefault="00463851" w:rsidP="00852349">
      <w:pPr>
        <w:spacing w:after="0" w:line="240" w:lineRule="auto"/>
        <w:jc w:val="both"/>
      </w:pPr>
      <w:r>
        <w:t>The Boschs have</w:t>
      </w:r>
      <w:r w:rsidR="00852349">
        <w:t xml:space="preserve"> proudly</w:t>
      </w:r>
      <w:r>
        <w:t xml:space="preserve"> remodeled the 100+-year old farmhouse, too.</w:t>
      </w:r>
      <w:r w:rsidR="00852349">
        <w:t xml:space="preserve">  </w:t>
      </w:r>
      <w:r>
        <w:t>This property is also listed on the National Register of Historic Properties.</w:t>
      </w:r>
    </w:p>
    <w:p w:rsidR="00ED7070" w:rsidRDefault="002F6734" w:rsidP="001959C4">
      <w:pPr>
        <w:spacing w:after="0" w:line="240" w:lineRule="auto"/>
      </w:pPr>
      <w:r>
        <w:rPr>
          <w:b/>
          <w:noProof/>
          <w:color w:val="F79646" w:themeColor="accent6"/>
          <w:sz w:val="28"/>
          <w:u w:val="single"/>
        </w:rPr>
        <w:lastRenderedPageBreak/>
        <w:drawing>
          <wp:anchor distT="0" distB="0" distL="114300" distR="114300" simplePos="0" relativeHeight="251668480" behindDoc="0" locked="0" layoutInCell="1" allowOverlap="1" wp14:anchorId="4D5A1693" wp14:editId="1420F559">
            <wp:simplePos x="0" y="0"/>
            <wp:positionH relativeFrom="column">
              <wp:posOffset>2324100</wp:posOffset>
            </wp:positionH>
            <wp:positionV relativeFrom="paragraph">
              <wp:posOffset>107315</wp:posOffset>
            </wp:positionV>
            <wp:extent cx="657225" cy="723900"/>
            <wp:effectExtent l="0" t="0" r="9525" b="0"/>
            <wp:wrapSquare wrapText="bothSides"/>
            <wp:docPr id="6" name="Picture 6" descr="C:\Users\khalek2.AFII\AppData\Local\Microsoft\Windows\Temporary Internet Files\Content.IE5\LYFKW4V5\lea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lek2.AFII\AppData\Local\Microsoft\Windows\Temporary Internet Files\Content.IE5\LYFKW4V5\leaf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070" w:rsidRDefault="00ED7070" w:rsidP="001959C4">
      <w:pPr>
        <w:spacing w:after="0" w:line="240" w:lineRule="auto"/>
      </w:pPr>
    </w:p>
    <w:p w:rsidR="00ED7070" w:rsidRDefault="00ED7070" w:rsidP="001959C4">
      <w:pPr>
        <w:spacing w:after="0" w:line="240" w:lineRule="auto"/>
      </w:pPr>
    </w:p>
    <w:p w:rsidR="00C377A2" w:rsidRDefault="00C377A2" w:rsidP="001959C4">
      <w:pPr>
        <w:spacing w:after="0" w:line="240" w:lineRule="auto"/>
      </w:pPr>
    </w:p>
    <w:p w:rsidR="000E24EA" w:rsidRDefault="000E24EA" w:rsidP="000E24EA">
      <w:pPr>
        <w:spacing w:after="0" w:line="240" w:lineRule="auto"/>
        <w:jc w:val="both"/>
        <w:rPr>
          <w:b/>
          <w:color w:val="984806" w:themeColor="accent6" w:themeShade="80"/>
        </w:rPr>
      </w:pPr>
    </w:p>
    <w:p w:rsidR="00C377A2" w:rsidRPr="002F6734" w:rsidRDefault="00091EDD" w:rsidP="000E24EA">
      <w:pPr>
        <w:spacing w:after="0" w:line="240" w:lineRule="auto"/>
        <w:jc w:val="both"/>
        <w:rPr>
          <w:b/>
          <w:color w:val="984806" w:themeColor="accent6" w:themeShade="80"/>
        </w:rPr>
      </w:pPr>
      <w:r w:rsidRPr="002F6734">
        <w:rPr>
          <w:b/>
          <w:color w:val="984806" w:themeColor="accent6" w:themeShade="80"/>
        </w:rPr>
        <w:t xml:space="preserve">Final Stop: the </w:t>
      </w:r>
      <w:r w:rsidR="00C377A2" w:rsidRPr="002F6734">
        <w:rPr>
          <w:b/>
          <w:color w:val="984806" w:themeColor="accent6" w:themeShade="80"/>
        </w:rPr>
        <w:t>Hedtke Farm</w:t>
      </w:r>
    </w:p>
    <w:p w:rsidR="00091EDD" w:rsidRDefault="00091EDD" w:rsidP="000E24EA">
      <w:pPr>
        <w:spacing w:after="0" w:line="240" w:lineRule="auto"/>
        <w:jc w:val="both"/>
        <w:rPr>
          <w:b/>
        </w:rPr>
      </w:pPr>
      <w:r w:rsidRPr="002F6734">
        <w:rPr>
          <w:b/>
        </w:rPr>
        <w:t>52772-295th Street, Grove City, MN</w:t>
      </w:r>
    </w:p>
    <w:p w:rsidR="000E24EA" w:rsidRPr="000E24EA" w:rsidRDefault="000E24EA" w:rsidP="000E24EA">
      <w:pPr>
        <w:spacing w:after="0" w:line="240" w:lineRule="auto"/>
        <w:jc w:val="both"/>
        <w:rPr>
          <w:color w:val="984806" w:themeColor="accent6" w:themeShade="80"/>
        </w:rPr>
      </w:pPr>
      <w:r w:rsidRPr="000E24EA">
        <w:t>Estimated arrival time around 3:30 pm</w:t>
      </w:r>
    </w:p>
    <w:p w:rsidR="00091EDD" w:rsidRDefault="00091EDD" w:rsidP="000E24EA">
      <w:pPr>
        <w:spacing w:after="0" w:line="240" w:lineRule="auto"/>
        <w:jc w:val="both"/>
      </w:pPr>
    </w:p>
    <w:p w:rsidR="00091EDD" w:rsidRPr="00B7108A" w:rsidRDefault="00091EDD" w:rsidP="000E24EA">
      <w:pPr>
        <w:spacing w:after="0" w:line="240" w:lineRule="auto"/>
        <w:jc w:val="both"/>
      </w:pPr>
      <w:r w:rsidRPr="00B7108A">
        <w:t xml:space="preserve">Directions from </w:t>
      </w:r>
      <w:r w:rsidR="00B7108A" w:rsidRPr="00B7108A">
        <w:t>the Bosch f</w:t>
      </w:r>
      <w:r w:rsidRPr="00B7108A">
        <w:t>arm</w:t>
      </w:r>
      <w:r w:rsidR="00B7108A" w:rsidRPr="00B7108A">
        <w:t xml:space="preserve"> to the Hedtke farm</w:t>
      </w:r>
      <w:r w:rsidR="00032E95">
        <w:t xml:space="preserve"> (about 16.4 miles)</w:t>
      </w:r>
      <w:r w:rsidR="00B7108A" w:rsidRPr="00B7108A">
        <w:t>:</w:t>
      </w:r>
    </w:p>
    <w:p w:rsidR="00091EDD" w:rsidRDefault="003E20C7" w:rsidP="000E24EA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Head north on County Rd 4 S.E. toward 60</w:t>
      </w:r>
      <w:r w:rsidRPr="003E20C7">
        <w:rPr>
          <w:vertAlign w:val="superscript"/>
        </w:rPr>
        <w:t>th</w:t>
      </w:r>
      <w:r>
        <w:t xml:space="preserve"> Ave. S.E. for six miles</w:t>
      </w:r>
    </w:p>
    <w:p w:rsidR="003E20C7" w:rsidRDefault="003E20C7" w:rsidP="000E24EA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Turn right/east onto US-Hwy 12 E. to Grove City</w:t>
      </w:r>
    </w:p>
    <w:p w:rsidR="003E20C7" w:rsidRDefault="003E20C7" w:rsidP="000E24EA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At the liquor store, turn left/north onto County Rd 25/4</w:t>
      </w:r>
      <w:r w:rsidRPr="003E20C7">
        <w:rPr>
          <w:vertAlign w:val="superscript"/>
        </w:rPr>
        <w:t>th</w:t>
      </w:r>
      <w:r>
        <w:t xml:space="preserve"> Street</w:t>
      </w:r>
    </w:p>
    <w:p w:rsidR="003E20C7" w:rsidRDefault="00032E95" w:rsidP="000E24EA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Follow County Rd 25 almost two miles to 295</w:t>
      </w:r>
      <w:r w:rsidRPr="00032E95">
        <w:rPr>
          <w:vertAlign w:val="superscript"/>
        </w:rPr>
        <w:t>th</w:t>
      </w:r>
      <w:r>
        <w:t xml:space="preserve"> Street</w:t>
      </w:r>
    </w:p>
    <w:p w:rsidR="00032E95" w:rsidRDefault="00032E95" w:rsidP="000E24EA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Turn left/west onto 295</w:t>
      </w:r>
      <w:r w:rsidRPr="00032E95">
        <w:rPr>
          <w:vertAlign w:val="superscript"/>
        </w:rPr>
        <w:t>th</w:t>
      </w:r>
      <w:r>
        <w:t xml:space="preserve"> Street</w:t>
      </w:r>
      <w:r w:rsidR="000E24EA">
        <w:t xml:space="preserve"> (gravel road)</w:t>
      </w:r>
    </w:p>
    <w:p w:rsidR="00032E95" w:rsidRDefault="00032E95" w:rsidP="000E24EA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The farm is about .7 mile </w:t>
      </w:r>
      <w:r w:rsidR="000E24EA">
        <w:t>on the right</w:t>
      </w:r>
    </w:p>
    <w:p w:rsidR="00091EDD" w:rsidRDefault="00091EDD" w:rsidP="000E24EA">
      <w:pPr>
        <w:spacing w:after="0" w:line="240" w:lineRule="auto"/>
        <w:jc w:val="both"/>
      </w:pPr>
    </w:p>
    <w:p w:rsidR="00C377A2" w:rsidRDefault="000E24EA" w:rsidP="000E24EA">
      <w:pPr>
        <w:spacing w:after="0" w:line="240" w:lineRule="auto"/>
        <w:jc w:val="both"/>
      </w:pPr>
      <w:r>
        <w:t xml:space="preserve">The </w:t>
      </w:r>
      <w:r w:rsidR="00B075A1">
        <w:t>Arlyn and Bernie Hedtke</w:t>
      </w:r>
      <w:r>
        <w:t xml:space="preserve"> barn is celebrating its 80</w:t>
      </w:r>
      <w:r w:rsidRPr="000E24EA">
        <w:rPr>
          <w:vertAlign w:val="superscript"/>
        </w:rPr>
        <w:t>th</w:t>
      </w:r>
      <w:r>
        <w:t xml:space="preserve"> anniversary this year! </w:t>
      </w:r>
      <w:r w:rsidR="00B075A1">
        <w:t xml:space="preserve"> </w:t>
      </w:r>
      <w:r>
        <w:t xml:space="preserve">The barn was restored six years ago and is now used for barn dances, weddings, and reunions.  </w:t>
      </w:r>
    </w:p>
    <w:p w:rsidR="00C377A2" w:rsidRDefault="00C377A2" w:rsidP="001959C4">
      <w:pPr>
        <w:spacing w:after="0" w:line="240" w:lineRule="auto"/>
      </w:pPr>
    </w:p>
    <w:p w:rsidR="000E24EA" w:rsidRDefault="000E24EA" w:rsidP="001959C4">
      <w:pPr>
        <w:spacing w:after="0" w:line="240" w:lineRule="auto"/>
      </w:pPr>
      <w:r>
        <w:rPr>
          <w:b/>
          <w:noProof/>
          <w:color w:val="F79646" w:themeColor="accent6"/>
          <w:sz w:val="28"/>
          <w:u w:val="single"/>
        </w:rPr>
        <w:drawing>
          <wp:anchor distT="0" distB="0" distL="114300" distR="114300" simplePos="0" relativeHeight="251670528" behindDoc="0" locked="0" layoutInCell="1" allowOverlap="1" wp14:anchorId="180BDA38" wp14:editId="19BF6818">
            <wp:simplePos x="0" y="0"/>
            <wp:positionH relativeFrom="column">
              <wp:posOffset>2324100</wp:posOffset>
            </wp:positionH>
            <wp:positionV relativeFrom="paragraph">
              <wp:posOffset>13970</wp:posOffset>
            </wp:positionV>
            <wp:extent cx="657225" cy="723900"/>
            <wp:effectExtent l="0" t="0" r="9525" b="0"/>
            <wp:wrapSquare wrapText="bothSides"/>
            <wp:docPr id="7" name="Picture 7" descr="C:\Users\khalek2.AFII\AppData\Local\Microsoft\Windows\Temporary Internet Files\Content.IE5\LYFKW4V5\lea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lek2.AFII\AppData\Local\Microsoft\Windows\Temporary Internet Files\Content.IE5\LYFKW4V5\leaf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4EA" w:rsidRDefault="000E24EA" w:rsidP="001959C4">
      <w:pPr>
        <w:spacing w:after="0" w:line="240" w:lineRule="auto"/>
      </w:pPr>
    </w:p>
    <w:p w:rsidR="000E24EA" w:rsidRDefault="000E24EA" w:rsidP="001959C4">
      <w:pPr>
        <w:spacing w:after="0" w:line="240" w:lineRule="auto"/>
      </w:pPr>
    </w:p>
    <w:p w:rsidR="000E24EA" w:rsidRDefault="000E24EA" w:rsidP="001959C4">
      <w:pPr>
        <w:spacing w:after="0" w:line="240" w:lineRule="auto"/>
      </w:pPr>
    </w:p>
    <w:p w:rsidR="000E24EA" w:rsidRDefault="000E24EA" w:rsidP="001959C4">
      <w:pPr>
        <w:spacing w:after="0" w:line="240" w:lineRule="auto"/>
      </w:pPr>
    </w:p>
    <w:p w:rsidR="000E24EA" w:rsidRDefault="000E24EA" w:rsidP="001959C4">
      <w:pPr>
        <w:spacing w:after="0" w:line="240" w:lineRule="auto"/>
      </w:pPr>
    </w:p>
    <w:p w:rsidR="000E24EA" w:rsidRPr="000E24EA" w:rsidRDefault="000E24EA" w:rsidP="000E24EA">
      <w:pPr>
        <w:spacing w:after="0" w:line="240" w:lineRule="auto"/>
        <w:jc w:val="center"/>
        <w:rPr>
          <w:b/>
          <w:color w:val="984806" w:themeColor="accent6" w:themeShade="80"/>
          <w:sz w:val="28"/>
        </w:rPr>
      </w:pPr>
      <w:r w:rsidRPr="000E24EA">
        <w:rPr>
          <w:b/>
          <w:color w:val="984806" w:themeColor="accent6" w:themeShade="80"/>
          <w:sz w:val="28"/>
        </w:rPr>
        <w:t>Thank you to our wonderful and gracious hosts o</w:t>
      </w:r>
      <w:r>
        <w:rPr>
          <w:b/>
          <w:color w:val="984806" w:themeColor="accent6" w:themeShade="80"/>
          <w:sz w:val="28"/>
        </w:rPr>
        <w:t>f</w:t>
      </w:r>
      <w:r w:rsidRPr="000E24EA">
        <w:rPr>
          <w:b/>
          <w:color w:val="984806" w:themeColor="accent6" w:themeShade="80"/>
          <w:sz w:val="28"/>
        </w:rPr>
        <w:t xml:space="preserve"> this year’s Barn Tour!</w:t>
      </w:r>
    </w:p>
    <w:p w:rsidR="000E24EA" w:rsidRDefault="000E24EA" w:rsidP="001959C4">
      <w:pPr>
        <w:spacing w:after="0" w:line="240" w:lineRule="auto"/>
      </w:pPr>
    </w:p>
    <w:sectPr w:rsidR="000E24EA" w:rsidSect="00164489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B45CE"/>
    <w:multiLevelType w:val="hybridMultilevel"/>
    <w:tmpl w:val="C414A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94FD4"/>
    <w:multiLevelType w:val="hybridMultilevel"/>
    <w:tmpl w:val="910C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370D1"/>
    <w:multiLevelType w:val="hybridMultilevel"/>
    <w:tmpl w:val="ACF4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F6A80"/>
    <w:multiLevelType w:val="hybridMultilevel"/>
    <w:tmpl w:val="0B0A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45CA6"/>
    <w:multiLevelType w:val="hybridMultilevel"/>
    <w:tmpl w:val="0AF80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32F86"/>
    <w:multiLevelType w:val="hybridMultilevel"/>
    <w:tmpl w:val="B5C60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C4"/>
    <w:rsid w:val="00032E95"/>
    <w:rsid w:val="00091EDD"/>
    <w:rsid w:val="000E24EA"/>
    <w:rsid w:val="0012528F"/>
    <w:rsid w:val="00164489"/>
    <w:rsid w:val="001959C4"/>
    <w:rsid w:val="001B578F"/>
    <w:rsid w:val="002C5B88"/>
    <w:rsid w:val="002F6734"/>
    <w:rsid w:val="002F7EC9"/>
    <w:rsid w:val="003E20C7"/>
    <w:rsid w:val="00441DF3"/>
    <w:rsid w:val="00463851"/>
    <w:rsid w:val="00474875"/>
    <w:rsid w:val="004B60EA"/>
    <w:rsid w:val="00554E88"/>
    <w:rsid w:val="00584F84"/>
    <w:rsid w:val="006469C5"/>
    <w:rsid w:val="008354BD"/>
    <w:rsid w:val="00852349"/>
    <w:rsid w:val="009753BF"/>
    <w:rsid w:val="00997A5C"/>
    <w:rsid w:val="009A3E04"/>
    <w:rsid w:val="00B075A1"/>
    <w:rsid w:val="00B7108A"/>
    <w:rsid w:val="00B77458"/>
    <w:rsid w:val="00BF6F06"/>
    <w:rsid w:val="00C25D82"/>
    <w:rsid w:val="00C377A2"/>
    <w:rsid w:val="00CE7A45"/>
    <w:rsid w:val="00D107AC"/>
    <w:rsid w:val="00D2188F"/>
    <w:rsid w:val="00DC0017"/>
    <w:rsid w:val="00DD07A0"/>
    <w:rsid w:val="00EB5DCE"/>
    <w:rsid w:val="00ED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8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8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9AF5-D856-4F0F-B430-F4ADAF32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Halek</dc:creator>
  <cp:lastModifiedBy>Kim Halek</cp:lastModifiedBy>
  <cp:revision>21</cp:revision>
  <dcterms:created xsi:type="dcterms:W3CDTF">2016-09-18T13:49:00Z</dcterms:created>
  <dcterms:modified xsi:type="dcterms:W3CDTF">2016-09-21T02:15:00Z</dcterms:modified>
</cp:coreProperties>
</file>